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POEM : MELA MENAGERIE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----------[abridged] Debjani Chatterjee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New words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457030724"/>
        <w:tag w:val="goog_rdk_0"/>
      </w:sdtPr>
      <w:sdtContent>
        <w:tbl>
          <w:tblPr>
            <w:tblStyle w:val="Table1"/>
            <w:tblW w:w="1046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233"/>
            <w:gridCol w:w="5233"/>
            <w:tblGridChange w:id="0">
              <w:tblGrid>
                <w:gridCol w:w="5233"/>
                <w:gridCol w:w="523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1.carried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6.swallowed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2.sheltered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7.mushaira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3.cockatoos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8.delicate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4.couplets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9.sinbad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5.fantastic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10.summertime</w:t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ANSWER THE FOLLOWING QUESTIONS:</w:t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Q1. List the non-English words used in the poem. Why do you think the poet has used non-English words? Discuss.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Ans:  Some of the non-English words used in the poem are tikka masala, mushaira, bhangra, paratha. </w:t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These words are used in the poem to create and sustain the rhyming pattern as followed throughout the poem. </w:t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 example, mela rhymes with tikka masala and cobra with mushaira.</w:t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Q3. The poet uses a series of images to create the atmosphere of an Indian summer mela. Identify two images that you love the most. Discuss your choice.</w:t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Ans: The possible interesting and fun images might include ‘tigers took pot-shot at juicy papayas for one paisa’ and ‘horses and camels pranced and danced a fantastic bhangra’. </w:t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Q4. The entire poem uses only one rhyming sound:/aa/. List the words that create this rhyming effect.</w:t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Ans:   Mela and masala, cobra and mushaira, bhangra and paisa, henna and Maharaja, paratha and abracadabra create a rhyming effect throughout the poem.</w:t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4AA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5024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06B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06B3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151A3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51A3F"/>
  </w:style>
  <w:style w:type="paragraph" w:styleId="Footer">
    <w:name w:val="footer"/>
    <w:basedOn w:val="Normal"/>
    <w:link w:val="FooterChar"/>
    <w:uiPriority w:val="99"/>
    <w:semiHidden w:val="1"/>
    <w:unhideWhenUsed w:val="1"/>
    <w:rsid w:val="00151A3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51A3F"/>
  </w:style>
  <w:style w:type="table" w:styleId="TableGrid">
    <w:name w:val="Table Grid"/>
    <w:basedOn w:val="TableNormal"/>
    <w:uiPriority w:val="59"/>
    <w:rsid w:val="00451023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kshejUO4dQXac/q0TWHbjRj1IA==">CgMxLjAaHwoBMBIaChgICVIUChJ0YWJsZS41cDE5dDU1bWM3N2Q4AHIhMWF4NTRuS3hoY3FCcDJobkxNTXhrQkFEUV82bGptVm1W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2023-04-10T08:36:00Z</dcterms:created>
  <dc:creator>Santosh</dc:creator>
</cp:coreProperties>
</file>