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5 / 8/  2025      3 Fun in the Playground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Value: Make new friends.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4"/>
                <w:szCs w:val="34"/>
                <w:rtl w:val="0"/>
              </w:rPr>
              <w:t xml:space="preserve">1.Rina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4"/>
                <w:szCs w:val="34"/>
                <w:rtl w:val="0"/>
              </w:rPr>
              <w:t xml:space="preserve">6.Arnav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4"/>
                <w:szCs w:val="34"/>
                <w:rtl w:val="0"/>
              </w:rPr>
              <w:t xml:space="preserve">2. 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4"/>
                <w:szCs w:val="34"/>
                <w:rtl w:val="0"/>
              </w:rPr>
              <w:t xml:space="preserve">7.line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4"/>
                <w:szCs w:val="34"/>
                <w:rtl w:val="0"/>
              </w:rPr>
              <w:t xml:space="preserve">3.swing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4"/>
                <w:szCs w:val="34"/>
                <w:rtl w:val="0"/>
              </w:rPr>
              <w:t xml:space="preserve">8.Rahim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4"/>
                <w:szCs w:val="34"/>
                <w:rtl w:val="0"/>
              </w:rPr>
              <w:t xml:space="preserve">4.Mary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4"/>
                <w:szCs w:val="34"/>
                <w:rtl w:val="0"/>
              </w:rPr>
              <w:t xml:space="preserve">9.smile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4"/>
                <w:szCs w:val="34"/>
                <w:rtl w:val="0"/>
              </w:rPr>
              <w:t xml:space="preserve">5.slide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4"/>
                <w:szCs w:val="34"/>
                <w:rtl w:val="0"/>
              </w:rPr>
              <w:t xml:space="preserve">10.ladder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color w:val="980000"/>
          <w:sz w:val="34"/>
          <w:szCs w:val="34"/>
          <w:rtl w:val="0"/>
        </w:rPr>
        <w:t xml:space="preserve">Q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. Ans the foll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Where does Rina like to play in the story?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Ans. In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 the story Rina likes to play on the swing.</w:t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b w:val="1"/>
          <w:color w:val="38761d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38761d"/>
          <w:sz w:val="34"/>
          <w:szCs w:val="34"/>
          <w:rtl w:val="0"/>
        </w:rPr>
        <w:t xml:space="preserve">2.Who was the new girl in the class?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b w:val="1"/>
          <w:color w:val="38761d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color w:val="38761d"/>
          <w:sz w:val="34"/>
          <w:szCs w:val="34"/>
          <w:rtl w:val="0"/>
        </w:rPr>
        <w:t xml:space="preserve">Ans.Mary was the new girl in the class.</w:t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color w:val="38761d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color w:val="38761d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color w:val="cc0000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color w:val="cc0000"/>
          <w:sz w:val="34"/>
          <w:szCs w:val="34"/>
          <w:rtl w:val="0"/>
        </w:rPr>
        <w:t xml:space="preserve">3. What did Rina help Mary make in the story?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color w:val="cc0000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color w:val="cc0000"/>
          <w:sz w:val="34"/>
          <w:szCs w:val="34"/>
          <w:rtl w:val="0"/>
        </w:rPr>
        <w:t xml:space="preserve">Ans. Rina helped Mary to make friends.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color w:val="cc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  <w:color w:val="0000ff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34"/>
          <w:szCs w:val="34"/>
          <w:rtl w:val="0"/>
        </w:rPr>
        <w:t xml:space="preserve">4. How are the children standing near the slide?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color w:val="0000ff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34"/>
          <w:szCs w:val="34"/>
          <w:rtl w:val="0"/>
        </w:rPr>
        <w:t xml:space="preserve">Ans. Rina's friends are standing in a line near the slide.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98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