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
        <w:spacing w:before="0" w:lineRule="auto" w:line="240"/>
        <w:jc w:val="center"/>
        <w:rPr>
          <w:rFonts w:ascii="Supera Gothic Black" w:hAnsi="Supera Gothic Black"/>
          <w:color w:val="1f497d"/>
          <w:sz w:val="40"/>
        </w:rPr>
      </w:pPr>
      <w:r>
        <w:rPr>
          <w:rFonts w:ascii="Supera Gothic Black" w:hAnsi="Supera Gothic Black"/>
          <w:color w:val="1f497d"/>
          <w:sz w:val="40"/>
        </w:rPr>
        <w:t>Shridhar</w:t>
      </w:r>
      <w:r>
        <w:rPr>
          <w:rFonts w:ascii="Supera Gothic Black" w:hAnsi="Supera Gothic Black"/>
          <w:color w:val="1f497d"/>
          <w:sz w:val="40"/>
        </w:rPr>
        <w:t xml:space="preserve"> International School </w:t>
      </w:r>
    </w:p>
    <w:tbl>
      <w:tblPr>
        <w:tblStyle w:val="style154"/>
        <w:tblpPr w:leftFromText="180" w:rightFromText="180" w:topFromText="0" w:bottomFromText="0" w:vertAnchor="text" w:horzAnchor="margin" w:tblpX="82" w:tblpY="4"/>
        <w:tblW w:w="10598" w:type="dxa"/>
        <w:tblLook w:val="04A0" w:firstRow="1" w:lastRow="0" w:firstColumn="1" w:lastColumn="0" w:noHBand="0" w:noVBand="1"/>
      </w:tblPr>
      <w:tblGrid>
        <w:gridCol w:w="4503"/>
        <w:gridCol w:w="6095"/>
      </w:tblGrid>
      <w:tr>
        <w:trPr>
          <w:trHeight w:val="257" w:hRule="atLeast"/>
        </w:trPr>
        <w:tc>
          <w:tcPr>
            <w:tcW w:w="4503" w:type="dxa"/>
            <w:tcBorders/>
            <w:hideMark/>
          </w:tcPr>
          <w:p>
            <w:pPr>
              <w:pStyle w:val="style0"/>
              <w:rPr>
                <w:rFonts w:ascii="Century Gothic" w:cs="Courier New" w:hAnsi="Century Gothic"/>
                <w:b/>
                <w:bCs/>
                <w:color w:val="242021"/>
                <w:sz w:val="24"/>
              </w:rPr>
            </w:pPr>
            <w:r>
              <w:rPr>
                <w:rFonts w:ascii="Century Gothic" w:cs="Courier New" w:hAnsi="Century Gothic"/>
                <w:b/>
                <w:color w:val="242021"/>
                <w:sz w:val="24"/>
              </w:rPr>
              <w:t xml:space="preserve">Subject: </w:t>
            </w:r>
            <w:r>
              <w:rPr>
                <w:rFonts w:cs="Courier New" w:hAnsi="Century Gothic"/>
                <w:b/>
                <w:color w:val="242021"/>
                <w:sz w:val="24"/>
                <w:lang w:val="en-US"/>
              </w:rPr>
              <w:t xml:space="preserve">English </w:t>
            </w:r>
          </w:p>
        </w:tc>
        <w:tc>
          <w:tcPr>
            <w:tcW w:w="6095" w:type="dxa"/>
            <w:tcBorders/>
            <w:hideMark/>
          </w:tcPr>
          <w:p>
            <w:pPr>
              <w:pStyle w:val="style0"/>
              <w:rPr>
                <w:rFonts w:ascii="Century Gothic" w:cs="Courier New" w:hAnsi="Century Gothic"/>
                <w:b/>
                <w:bCs/>
                <w:color w:val="242021"/>
                <w:sz w:val="24"/>
              </w:rPr>
            </w:pPr>
            <w:r>
              <w:rPr>
                <w:rFonts w:ascii="Century Gothic" w:cs="Courier New" w:hAnsi="Century Gothic"/>
                <w:b/>
                <w:color w:val="242021"/>
                <w:sz w:val="24"/>
              </w:rPr>
              <w:t>Grade</w:t>
            </w:r>
            <w:r>
              <w:rPr>
                <w:rFonts w:ascii="Century Gothic" w:cs="Courier New" w:hAnsi="Century Gothic"/>
                <w:b/>
                <w:color w:val="242021"/>
                <w:sz w:val="24"/>
              </w:rPr>
              <w:t>:</w:t>
            </w:r>
            <w:r>
              <w:rPr>
                <w:rFonts w:cs="Courier New" w:hAnsi="Century Gothic"/>
                <w:b/>
                <w:color w:val="242021"/>
                <w:sz w:val="24"/>
                <w:lang w:val="en-US"/>
              </w:rPr>
              <w:t xml:space="preserve"> III</w:t>
            </w:r>
          </w:p>
        </w:tc>
      </w:tr>
      <w:tr>
        <w:tblPrEx/>
        <w:trPr>
          <w:trHeight w:val="356" w:hRule="atLeast"/>
        </w:trPr>
        <w:tc>
          <w:tcPr>
            <w:tcW w:w="4503" w:type="dxa"/>
            <w:tcBorders/>
            <w:hideMark/>
          </w:tcPr>
          <w:p>
            <w:pPr>
              <w:pStyle w:val="style0"/>
              <w:textAlignment w:val="baseline"/>
              <w:rPr>
                <w:rFonts w:ascii="Century Gothic" w:cs="Courier New" w:hAnsi="Century Gothic"/>
                <w:b/>
                <w:bCs/>
                <w:color w:val="242021"/>
                <w:sz w:val="24"/>
              </w:rPr>
            </w:pPr>
            <w:r>
              <w:rPr>
                <w:rFonts w:ascii="Century Gothic" w:cs="Courier New" w:hAnsi="Century Gothic"/>
                <w:b/>
                <w:color w:val="242021"/>
                <w:sz w:val="24"/>
              </w:rPr>
              <w:t>Topic:</w:t>
            </w:r>
            <w:r>
              <w:rPr>
                <w:rFonts w:ascii="Calibri" w:cs="Mangal" w:eastAsia="宋体" w:hAnsi="Calibri" w:hint="default"/>
                <w:b/>
                <w:bCs/>
                <w:i w:val="false"/>
                <w:iCs w:val="false"/>
                <w:color w:val="auto"/>
                <w:sz w:val="24"/>
                <w:szCs w:val="24"/>
                <w:highlight w:val="none"/>
                <w:vertAlign w:val="baseline"/>
                <w:em w:val="none"/>
                <w:lang w:val="en-US" w:eastAsia="zh-CN"/>
              </w:rPr>
              <w:t xml:space="preserve">   The farmer who bought well</w:t>
            </w:r>
          </w:p>
        </w:tc>
        <w:tc>
          <w:tcPr>
            <w:tcW w:w="6095" w:type="dxa"/>
            <w:tcBorders/>
            <w:hideMark/>
          </w:tcPr>
          <w:p>
            <w:pPr>
              <w:pStyle w:val="style0"/>
              <w:rPr>
                <w:rFonts w:ascii="Century Gothic" w:cs="Courier New" w:hAnsi="Century Gothic"/>
                <w:b w:val="false"/>
                <w:bCs w:val="false"/>
                <w:color w:val="242021"/>
                <w:sz w:val="24"/>
              </w:rPr>
            </w:pPr>
            <w:r>
              <w:rPr>
                <w:rFonts w:ascii="Century Gothic" w:cs="Courier New" w:hAnsi="Century Gothic"/>
                <w:b w:val="false"/>
                <w:bCs w:val="false"/>
                <w:color w:val="242021"/>
                <w:sz w:val="24"/>
              </w:rPr>
              <w:t>Ref No: SIS 23-24/</w:t>
            </w:r>
            <w:r>
              <w:rPr>
                <w:rFonts w:cs="Courier New" w:hAnsi="Century Gothic"/>
                <w:b w:val="false"/>
                <w:bCs w:val="false"/>
                <w:color w:val="242021"/>
                <w:sz w:val="24"/>
                <w:lang w:val="en-US"/>
              </w:rPr>
              <w:t>lV</w:t>
            </w:r>
            <w:r>
              <w:rPr>
                <w:rFonts w:ascii="Century Gothic" w:cs="Courier New" w:hAnsi="Century Gothic"/>
                <w:b w:val="false"/>
                <w:bCs w:val="false"/>
                <w:color w:val="242021"/>
                <w:sz w:val="24"/>
              </w:rPr>
              <w:t>/nt/</w:t>
            </w:r>
            <w:r>
              <w:rPr>
                <w:rFonts w:cs="Courier New" w:hAnsi="Century Gothic"/>
                <w:b w:val="false"/>
                <w:bCs w:val="false"/>
                <w:color w:val="242021"/>
                <w:sz w:val="24"/>
                <w:lang w:val="en-US"/>
              </w:rPr>
              <w:t>hin</w:t>
            </w:r>
            <w:r>
              <w:rPr>
                <w:rFonts w:ascii="Century Gothic" w:cs="Courier New" w:hAnsi="Century Gothic"/>
                <w:b w:val="false"/>
                <w:bCs w:val="false"/>
                <w:color w:val="242021"/>
                <w:sz w:val="24"/>
              </w:rPr>
              <w:t>/00</w:t>
            </w:r>
            <w:r>
              <w:rPr>
                <w:rFonts w:cs="Courier New" w:hAnsi="Century Gothic"/>
                <w:b w:val="false"/>
                <w:bCs w:val="false"/>
                <w:color w:val="242021"/>
                <w:sz w:val="24"/>
                <w:lang w:val="en-US"/>
              </w:rPr>
              <w:t>5</w:t>
            </w:r>
          </w:p>
        </w:tc>
      </w:tr>
      <w:bookmarkStart w:id="0" w:name="_GoBack"/>
      <w:bookmarkEnd w:id="0"/>
    </w:tbl>
    <w:p>
      <w:pPr>
        <w:pStyle w:val="style0"/>
        <w:spacing w:after="200" w:lineRule="auto" w:line="276"/>
        <w:jc w:val="left"/>
        <w:rPr>
          <w:rFonts w:ascii="Century Gothic" w:cs="Segoe UI" w:eastAsia="Times New Roman" w:hAnsi="Century Gothic"/>
          <w:b/>
          <w:bCs/>
          <w:color w:val="000000"/>
          <w:sz w:val="24"/>
          <w:szCs w:val="24"/>
          <w:lang w:eastAsia="en-IN"/>
        </w:rPr>
      </w:pPr>
      <w:r>
        <w:rPr>
          <w:rFonts w:ascii="Calibri" w:cs="Mangal" w:eastAsia="宋体" w:hAnsi="Calibri" w:hint="default"/>
          <w:b/>
          <w:bCs/>
          <w:i w:val="false"/>
          <w:iCs w:val="false"/>
          <w:color w:val="auto"/>
          <w:sz w:val="24"/>
          <w:szCs w:val="24"/>
          <w:highlight w:val="none"/>
          <w:vertAlign w:val="baseline"/>
          <w:em w:val="none"/>
          <w:lang w:val="en-US" w:eastAsia="zh-CN"/>
        </w:rPr>
        <w:t xml:space="preserve">                    </w:t>
      </w:r>
    </w:p>
    <w:p>
      <w:pPr>
        <w:pStyle w:val="style0"/>
        <w:spacing w:after="200" w:lineRule="auto" w:line="276"/>
        <w:jc w:val="left"/>
        <w:rPr>
          <w:rFonts w:ascii="Century Gothic" w:cs="Segoe UI" w:eastAsia="Times New Roman" w:hAnsi="Century Gothic"/>
          <w:b/>
          <w:color w:val="000000"/>
          <w:sz w:val="24"/>
          <w:szCs w:val="24"/>
          <w:lang w:eastAsia="en-IN"/>
        </w:rPr>
      </w:pPr>
      <w:r>
        <w:rPr>
          <w:rFonts w:cs="Segoe UI" w:eastAsia="Times New Roman" w:hAnsi="Century Gothic"/>
          <w:b/>
          <w:color w:val="000000"/>
          <w:sz w:val="24"/>
          <w:szCs w:val="24"/>
          <w:lang w:val="en-US" w:eastAsia="en-IN"/>
        </w:rPr>
        <w:t>Choose the right options to answer these questions.</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color w:val="000000"/>
          <w:sz w:val="24"/>
          <w:szCs w:val="24"/>
          <w:lang w:val="en-US" w:eastAsia="en-IN"/>
        </w:rPr>
        <w:t xml:space="preserve">1 </w:t>
      </w:r>
      <w:r>
        <w:rPr>
          <w:rFonts w:cs="Segoe UI" w:eastAsia="Times New Roman" w:hAnsi="Century Gothic"/>
          <w:b w:val="false"/>
          <w:bCs w:val="false"/>
          <w:color w:val="000000"/>
          <w:sz w:val="24"/>
          <w:szCs w:val="24"/>
          <w:lang w:val="en-US" w:eastAsia="en-IN"/>
        </w:rPr>
        <w:t>The farmer was always worried because</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Ans: he could not find water for his crop.</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2 What did the rich merchant do when the farmer went to him?</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Ans: he fixed a price and sold a well to the farmer.</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3 Birbal asked the rich man to</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Ans: pay rent to the farmer for keeping water in his well.</w:t>
      </w:r>
    </w:p>
    <w:p>
      <w:pPr>
        <w:pStyle w:val="style0"/>
        <w:spacing w:after="200" w:lineRule="auto" w:line="276"/>
        <w:jc w:val="left"/>
        <w:rPr>
          <w:rFonts w:ascii="Century Gothic" w:cs="Segoe UI" w:eastAsia="Times New Roman" w:hAnsi="Century Gothic"/>
          <w:b/>
          <w:bCs/>
          <w:color w:val="000000"/>
          <w:sz w:val="24"/>
          <w:szCs w:val="24"/>
          <w:lang w:eastAsia="en-IN"/>
        </w:rPr>
      </w:pPr>
      <w:r>
        <w:rPr>
          <w:rFonts w:cs="Segoe UI" w:eastAsia="Times New Roman" w:hAnsi="Century Gothic"/>
          <w:b/>
          <w:bCs/>
          <w:color w:val="000000"/>
          <w:sz w:val="24"/>
          <w:szCs w:val="24"/>
          <w:lang w:val="en-US" w:eastAsia="en-IN"/>
        </w:rPr>
        <w:t>B. Answers these questions.</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1. Why was the farmer worried and what did he decided to do?</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Ans the farmer was worried about how he would water his crop. So he decided to buy a well.</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2. What trick did the rich merchant play on the farmer?</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Ans: the rich merchant sold the farmer his well but when the farmer was about to draw water from the well, he stopped him and told him, that he had sold the well.</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3 Where did the farmer go for help?</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Ans the farmer went to the emperor Akbar's court, for help.</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4 Why did the farmer buy the well?</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Ans: The farmer bought the well to water his crop.</w:t>
      </w:r>
    </w:p>
    <w:p>
      <w:pPr>
        <w:pStyle w:val="style0"/>
        <w:spacing w:after="200" w:lineRule="auto" w:line="276"/>
        <w:jc w:val="left"/>
        <w:rPr>
          <w:rFonts w:ascii="Century Gothic" w:cs="Segoe UI" w:eastAsia="Times New Roman" w:hAnsi="Century Gothic"/>
          <w:b/>
          <w:bCs/>
          <w:color w:val="000000"/>
          <w:sz w:val="24"/>
          <w:szCs w:val="24"/>
          <w:lang w:eastAsia="en-IN"/>
        </w:rPr>
      </w:pPr>
      <w:r>
        <w:rPr>
          <w:rFonts w:cs="Segoe UI" w:eastAsia="Times New Roman" w:hAnsi="Century Gothic"/>
          <w:b/>
          <w:bCs/>
          <w:color w:val="000000"/>
          <w:sz w:val="24"/>
          <w:szCs w:val="24"/>
          <w:lang w:val="en-US" w:eastAsia="en-IN"/>
        </w:rPr>
        <w:t>Think and answer</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1. Could the emperor have solved the farmer's problem himself? Why was Birbal called for help?</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Ans The emperor could have solved the problem but he trusted Birbal completely and knew that he would provide the justice to the farmer.</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2 Why did the merchant decided to trick the farmer when he went to draw water from the well and not when the farmer bought the well?</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r>
        <w:rPr>
          <w:rFonts w:cs="Segoe UI" w:eastAsia="Times New Roman" w:hAnsi="Century Gothic"/>
          <w:b w:val="false"/>
          <w:bCs w:val="false"/>
          <w:color w:val="000000"/>
          <w:sz w:val="24"/>
          <w:szCs w:val="24"/>
          <w:lang w:val="en-US" w:eastAsia="en-IN"/>
        </w:rPr>
        <w:t>Ans The merchant tricked the farmer when he went to draw water from the well as he thought that the farmer would be forced to pay more money for the water.</w:t>
      </w:r>
    </w:p>
    <w:p>
      <w:pPr>
        <w:pStyle w:val="style0"/>
        <w:spacing w:after="200" w:lineRule="auto" w:line="276"/>
        <w:jc w:val="left"/>
        <w:rPr>
          <w:rFonts w:ascii="Century Gothic" w:cs="Segoe UI" w:eastAsia="Times New Roman" w:hAnsi="Century Gothic"/>
          <w:b w:val="false"/>
          <w:bCs w:val="false"/>
          <w:color w:val="000000"/>
          <w:sz w:val="24"/>
          <w:szCs w:val="24"/>
          <w:lang w:eastAsia="en-IN"/>
        </w:rPr>
      </w:pPr>
    </w:p>
    <w:p>
      <w:pPr>
        <w:pStyle w:val="style0"/>
        <w:jc w:val="both"/>
        <w:rPr>
          <w:rFonts w:ascii="Century Gothic" w:cs="Segoe UI" w:eastAsia="Times New Roman" w:hAnsi="Century Gothic"/>
          <w:b/>
          <w:bCs/>
          <w:color w:val="000000"/>
          <w:sz w:val="24"/>
          <w:szCs w:val="24"/>
          <w:u w:val="single"/>
          <w:lang w:eastAsia="en-IN"/>
        </w:rPr>
      </w:pPr>
    </w:p>
    <w:sectPr>
      <w:headerReference w:type="default" r:id="rId2"/>
      <w:footerReference w:type="default" r:id="rId3"/>
      <w:pgSz w:w="11906" w:h="16838" w:orient="portrait"/>
      <w:pgMar w:top="720" w:right="720" w:bottom="720" w:left="720" w:header="708" w:footer="142" w:gutter="0"/>
      <w:pgBorders w:zOrder="front" w:display="allPage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20002A87" w:usb1="00000000" w:usb2="00000000"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Verdana">
    <w:altName w:val="Verdana"/>
    <w:panose1 w:val="020b0604030000040204"/>
    <w:charset w:val="00"/>
    <w:family w:val="swiss"/>
    <w:pitch w:val="variable"/>
    <w:sig w:usb0="A00006FF" w:usb1="4000205B" w:usb2="00000010" w:usb3="00000000" w:csb0="0000019F" w:csb1="00000000"/>
  </w:font>
  <w:font w:name="Supera Gothic Black">
    <w:altName w:val="Supera Gothic Black"/>
    <w:panose1 w:val="00000000000000000000"/>
    <w:charset w:val="00"/>
    <w:family w:val="modern"/>
    <w:pitch w:val="variable"/>
    <w:sig w:usb0="00000207" w:usb1="00000001" w:usb2="00000000" w:usb3="00000000" w:csb0="00000097" w:csb1="00000000"/>
  </w:font>
  <w:font w:name="Century Gothic">
    <w:altName w:val="Century Gothic"/>
    <w:panose1 w:val="020b0502020000020204"/>
    <w:charset w:val="00"/>
    <w:family w:val="swiss"/>
    <w:pitch w:val="variable"/>
    <w:sig w:usb0="00000287" w:usb1="00000000" w:usb2="00000000" w:usb3="00000000" w:csb0="0000009F" w:csb1="00000000"/>
  </w:font>
  <w:font w:name="Segoe UI">
    <w:altName w:val="Segoe UI"/>
    <w:panose1 w:val="020b0502040000020203"/>
    <w:charset w:val="00"/>
    <w:family w:val="swiss"/>
    <w:pitch w:val="variable"/>
    <w:sig w:usb0="E4002EFF" w:usb1="C000E47F" w:usb2="00000009" w:usb3="00000000" w:csb0="000001FF" w:csb1="00000000"/>
  </w:font>
  <w:font w:name="Mangal">
    <w:altName w:val="Times New Roman"/>
    <w:panose1 w:val="02020603050000020304"/>
    <w:charset w:val="00"/>
    <w:family w:val="roman"/>
    <w:pitch w:val="variable"/>
    <w:sig w:usb0="20007A87" w:usb1="80000000" w:usb2="00000008" w:usb3="00000000" w:csb0="000001FF" w:csb1="00000000"/>
  </w:font>
  <w:font w:name="宋体">
    <w:altName w:val="Wingdings 2"/>
    <w:panose1 w:val="05020102010000070707"/>
    <w:charset w:val="02"/>
    <w:family w:val="roman"/>
    <w:pitch w:val="default"/>
    <w:sig w:usb0="00000000" w:usb1="10000000" w:usb2="00000000" w:usb3="00000000" w:csb0="8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b/>
        <w:lang w:val="en-US"/>
      </w:rPr>
    </w:pPr>
    <w:r>
      <w:rPr>
        <w:b/>
        <w:lang w:val="en-US"/>
      </w:rPr>
      <w:t>Developed by research and development department</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F4C35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F1474B4"/>
    <w:lvl w:ilvl="0" w:tplc="B6741DA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multilevel"/>
    <w:tmpl w:val="544E8E6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89946E9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30C68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5648832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6">
    <w:nsid w:val="00000006"/>
    <w:multiLevelType w:val="multilevel"/>
    <w:tmpl w:val="DB4A4F4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3"/>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7"/>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104"/>
    <w:qFormat/>
    <w:uiPriority w:val="9"/>
    <w:pPr>
      <w:keepNext/>
      <w:keepLines/>
      <w:spacing w:before="200" w:after="0"/>
      <w:outlineLvl w:val="1"/>
    </w:pPr>
    <w:rPr>
      <w:rFonts w:ascii="Cambria" w:cs="宋体" w:eastAsia="宋体" w:hAnsi="Cambria"/>
      <w:b/>
      <w:bCs/>
      <w:color w:val="4f81bd"/>
      <w:sz w:val="26"/>
      <w:szCs w:val="26"/>
    </w:rPr>
  </w:style>
  <w:style w:type="paragraph" w:styleId="style3">
    <w:name w:val="heading 3"/>
    <w:basedOn w:val="style0"/>
    <w:next w:val="style0"/>
    <w:link w:val="style4105"/>
    <w:qFormat/>
    <w:uiPriority w:val="9"/>
    <w:pPr>
      <w:keepNext/>
      <w:keepLines/>
      <w:spacing w:before="200" w:after="0"/>
      <w:outlineLvl w:val="2"/>
    </w:pPr>
    <w:rPr>
      <w:rFonts w:ascii="Cambria" w:cs="宋体" w:eastAsia="宋体" w:hAnsi="Cambria"/>
      <w:b/>
      <w:bCs/>
      <w:color w:val="4f81bd"/>
    </w:rPr>
  </w:style>
  <w:style w:type="paragraph" w:styleId="style5">
    <w:name w:val="heading 5"/>
    <w:basedOn w:val="style0"/>
    <w:next w:val="style5"/>
    <w:link w:val="style4101"/>
    <w:qFormat/>
    <w:uiPriority w:val="9"/>
    <w:pPr>
      <w:spacing w:before="100" w:beforeAutospacing="true" w:after="100" w:afterAutospacing="true" w:lineRule="auto" w:line="240"/>
      <w:outlineLvl w:val="4"/>
    </w:pPr>
    <w:rPr>
      <w:rFonts w:ascii="Times New Roman" w:cs="Times New Roman" w:eastAsia="Times New Roman" w:hAnsi="Times New Roman"/>
      <w:b/>
      <w:bCs/>
      <w:sz w:val="20"/>
      <w:szCs w:val="20"/>
      <w:lang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fontstyle01"/>
    <w:basedOn w:val="style65"/>
    <w:next w:val="style4097"/>
    <w:rPr>
      <w:rFonts w:ascii="BookmanOldStyle-Bold" w:hAnsi="BookmanOldStyle-Bold" w:hint="default"/>
      <w:b/>
      <w:bCs/>
      <w:i w:val="false"/>
      <w:iCs w:val="false"/>
      <w:color w:val="000000"/>
      <w:sz w:val="24"/>
      <w:szCs w:val="24"/>
    </w:rPr>
  </w:style>
  <w:style w:type="character" w:customStyle="1" w:styleId="style4098">
    <w:name w:val="fontstyle21"/>
    <w:basedOn w:val="style65"/>
    <w:next w:val="style4098"/>
    <w:rPr>
      <w:rFonts w:ascii="BookmanOldStyle" w:hAnsi="BookmanOldStyle" w:hint="default"/>
      <w:b w:val="false"/>
      <w:bCs w:val="false"/>
      <w:i w:val="false"/>
      <w:iCs w:val="false"/>
      <w:color w:val="000000"/>
      <w:sz w:val="24"/>
      <w:szCs w:val="24"/>
    </w:rPr>
  </w:style>
  <w:style w:type="paragraph" w:styleId="style157">
    <w:name w:val="No Spacing"/>
    <w:next w:val="style157"/>
    <w:qFormat/>
    <w:uiPriority w:val="1"/>
    <w:pPr>
      <w:spacing w:after="0" w:lineRule="auto" w:line="240"/>
    </w:pPr>
    <w:rPr/>
  </w:style>
  <w:style w:type="character" w:customStyle="1" w:styleId="style4099">
    <w:name w:val="fontstyle31"/>
    <w:basedOn w:val="style65"/>
    <w:next w:val="style4099"/>
    <w:rPr>
      <w:rFonts w:ascii="TimesNewRomanPS-BoldMT" w:hAnsi="TimesNewRomanPS-BoldMT" w:hint="default"/>
      <w:b/>
      <w:bCs/>
      <w:i w:val="false"/>
      <w:iCs w:val="false"/>
      <w:color w:val="242021"/>
      <w:sz w:val="24"/>
      <w:szCs w:val="24"/>
    </w:rPr>
  </w:style>
  <w:style w:type="character" w:customStyle="1" w:styleId="style4100">
    <w:name w:val="fontstyle41"/>
    <w:basedOn w:val="style65"/>
    <w:next w:val="style4100"/>
    <w:rPr>
      <w:rFonts w:ascii="BookmanOldStyle-Italic" w:hAnsi="BookmanOldStyle-Italic" w:hint="default"/>
      <w:b w:val="false"/>
      <w:bCs w:val="false"/>
      <w:i/>
      <w:iCs/>
      <w:color w:val="000000"/>
      <w:sz w:val="22"/>
      <w:szCs w:val="22"/>
    </w:rPr>
  </w:style>
  <w:style w:type="paragraph" w:styleId="style179">
    <w:name w:val="List Paragraph"/>
    <w:basedOn w:val="style0"/>
    <w:next w:val="style179"/>
    <w:qFormat/>
    <w:uiPriority w:val="34"/>
    <w:pPr>
      <w:ind w:left="720"/>
      <w:contextualSpacing/>
    </w:pPr>
    <w:rPr>
      <w:rFonts w:eastAsia="宋体"/>
      <w:lang w:val="en-US"/>
    </w:rPr>
  </w:style>
  <w:style w:type="character" w:customStyle="1" w:styleId="style4101">
    <w:name w:val="Heading 5 Char_b18b1b2c-a15c-425c-a4c2-d93d67b690fb"/>
    <w:basedOn w:val="style65"/>
    <w:next w:val="style4101"/>
    <w:link w:val="style5"/>
    <w:uiPriority w:val="9"/>
    <w:rPr>
      <w:rFonts w:ascii="Times New Roman" w:cs="Times New Roman" w:eastAsia="Times New Roman" w:hAnsi="Times New Roman"/>
      <w:b/>
      <w:bCs/>
      <w:sz w:val="20"/>
      <w:szCs w:val="20"/>
      <w:lang w:eastAsia="en-IN"/>
    </w:rPr>
  </w:style>
  <w:style w:type="character" w:customStyle="1" w:styleId="style4102">
    <w:name w:val="fontstyle11"/>
    <w:basedOn w:val="style65"/>
    <w:next w:val="style4102"/>
    <w:rPr>
      <w:rFonts w:ascii="BookmanOldStyle" w:hAnsi="BookmanOldStyle" w:hint="default"/>
      <w:b w:val="false"/>
      <w:bCs w:val="false"/>
      <w:i w:val="false"/>
      <w:iCs w:val="false"/>
      <w:color w:val="000000"/>
      <w:sz w:val="24"/>
      <w:szCs w:val="24"/>
    </w:rPr>
  </w:style>
  <w:style w:type="paragraph" w:styleId="style153">
    <w:name w:val="Balloon Text"/>
    <w:basedOn w:val="style0"/>
    <w:next w:val="style153"/>
    <w:link w:val="style4103"/>
    <w:uiPriority w:val="99"/>
    <w:pPr>
      <w:spacing w:after="0" w:lineRule="auto" w:line="240"/>
    </w:pPr>
    <w:rPr>
      <w:rFonts w:ascii="Tahoma" w:cs="Tahoma" w:hAnsi="Tahoma"/>
      <w:sz w:val="16"/>
      <w:szCs w:val="16"/>
    </w:rPr>
  </w:style>
  <w:style w:type="character" w:customStyle="1" w:styleId="style4103">
    <w:name w:val="Balloon Text Char"/>
    <w:basedOn w:val="style65"/>
    <w:next w:val="style4103"/>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4">
    <w:name w:val="Heading 2 Char_21547320-818c-4a86-b694-93f3dc8f4488"/>
    <w:basedOn w:val="style65"/>
    <w:next w:val="style4104"/>
    <w:link w:val="style2"/>
    <w:uiPriority w:val="9"/>
    <w:rPr>
      <w:rFonts w:ascii="Cambria" w:cs="宋体" w:eastAsia="宋体" w:hAnsi="Cambria"/>
      <w:b/>
      <w:bCs/>
      <w:color w:val="4f81bd"/>
      <w:sz w:val="26"/>
      <w:szCs w:val="2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N"/>
    </w:rPr>
  </w:style>
  <w:style w:type="character" w:customStyle="1" w:styleId="style4105">
    <w:name w:val="Heading 3 Char_263cbf97-a668-4dcf-9290-adf5b647a582"/>
    <w:basedOn w:val="style65"/>
    <w:next w:val="style4105"/>
    <w:link w:val="style3"/>
    <w:uiPriority w:val="9"/>
    <w:rPr>
      <w:rFonts w:ascii="Cambria" w:cs="宋体" w:eastAsia="宋体" w:hAnsi="Cambria"/>
      <w:b/>
      <w:bCs/>
      <w:color w:val="4f81bd"/>
    </w:rPr>
  </w:style>
  <w:style w:type="character" w:customStyle="1" w:styleId="style4106">
    <w:name w:val="fontstyle51"/>
    <w:basedOn w:val="style65"/>
    <w:next w:val="style4106"/>
    <w:rPr>
      <w:rFonts w:ascii="Verdana" w:hAnsi="Verdana" w:hint="default"/>
      <w:b w:val="false"/>
      <w:bCs w:val="false"/>
      <w:i w:val="false"/>
      <w:iCs w:val="false"/>
      <w:color w:val="242021"/>
      <w:sz w:val="18"/>
      <w:szCs w:val="18"/>
    </w:rPr>
  </w:style>
  <w:style w:type="character" w:styleId="style87">
    <w:name w:val="Strong"/>
    <w:basedOn w:val="style65"/>
    <w:next w:val="style87"/>
    <w:qFormat/>
    <w:uiPriority w:val="22"/>
    <w:rPr>
      <w:b/>
      <w:bCs/>
    </w:rPr>
  </w:style>
  <w:style w:type="character" w:customStyle="1" w:styleId="style4107">
    <w:name w:val="Heading 1 Char_530b986a-e74b-4835-a684-315f68e93cfa"/>
    <w:basedOn w:val="style65"/>
    <w:next w:val="style4107"/>
    <w:link w:val="style1"/>
    <w:uiPriority w:val="9"/>
    <w:rPr>
      <w:rFonts w:ascii="Cambria" w:cs="宋体" w:eastAsia="宋体" w:hAnsi="Cambria"/>
      <w:b/>
      <w:bCs/>
      <w:color w:val="365f91"/>
      <w:sz w:val="28"/>
      <w:szCs w:val="28"/>
    </w:r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paragraph" w:styleId="style31">
    <w:name w:val="header"/>
    <w:basedOn w:val="style0"/>
    <w:next w:val="style31"/>
    <w:link w:val="style4108"/>
    <w:uiPriority w:val="99"/>
    <w:pPr>
      <w:tabs>
        <w:tab w:val="center" w:leader="none" w:pos="4513"/>
        <w:tab w:val="right" w:leader="none" w:pos="9026"/>
      </w:tabs>
      <w:spacing w:after="0" w:lineRule="auto" w:line="240"/>
    </w:pPr>
    <w:rPr/>
  </w:style>
  <w:style w:type="character" w:customStyle="1" w:styleId="style4108">
    <w:name w:val="Header Char_b71a307d-a2f4-45ed-87a1-5687968b4f4a"/>
    <w:basedOn w:val="style65"/>
    <w:next w:val="style4108"/>
    <w:link w:val="style31"/>
    <w:uiPriority w:val="99"/>
  </w:style>
  <w:style w:type="paragraph" w:styleId="style32">
    <w:name w:val="footer"/>
    <w:basedOn w:val="style0"/>
    <w:next w:val="style32"/>
    <w:link w:val="style4109"/>
    <w:uiPriority w:val="99"/>
    <w:pPr>
      <w:tabs>
        <w:tab w:val="center" w:leader="none" w:pos="4513"/>
        <w:tab w:val="right" w:leader="none" w:pos="9026"/>
      </w:tabs>
      <w:spacing w:after="0" w:lineRule="auto" w:line="240"/>
    </w:pPr>
    <w:rPr/>
  </w:style>
  <w:style w:type="character" w:customStyle="1" w:styleId="style4109">
    <w:name w:val="Footer Char_81d693f6-1ba7-4c8d-ae10-ee0a0bc6bae4"/>
    <w:basedOn w:val="style65"/>
    <w:next w:val="style410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309</Words>
  <Pages>1</Pages>
  <Characters>1322</Characters>
  <Application>WPS Office</Application>
  <DocSecurity>0</DocSecurity>
  <Paragraphs>35</Paragraphs>
  <ScaleCrop>false</ScaleCrop>
  <LinksUpToDate>false</LinksUpToDate>
  <CharactersWithSpaces>1628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2023-06-16T05:48:47Z</dcterms:created>
  <dc:creator>zafar</dc:creator>
  <lastModifiedBy>Redmi 7A</lastModifiedBy>
  <lastPrinted>2023-03-09T03:52:00Z</lastPrinted>
  <dcterms:modified xsi:type="dcterms:W3CDTF">2024-03-02T05:57:54Z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0f5d9cd4b4dd48f7bfb0b445229965a9</vt:lpwstr>
  </property>
</Properties>
</file>