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BFC98" w14:textId="3920BFE0" w:rsidR="00B41866" w:rsidRDefault="00B41866">
      <w:r>
        <w:t xml:space="preserve"> “The Art of Failure: Learning and Growing from Setbacks.”</w:t>
      </w:r>
    </w:p>
    <w:p w14:paraId="0A063AEC" w14:textId="77777777" w:rsidR="00B41866" w:rsidRDefault="00B41866">
      <w:r>
        <w:t>This topic resonates well with students, offers a powerful message, and provides opportunities for personal storytelling.</w:t>
      </w:r>
    </w:p>
    <w:p w14:paraId="2C0F3233" w14:textId="77777777" w:rsidR="00B41866" w:rsidRDefault="00B41866">
      <w:r>
        <w:t>TED Talk Script Example: The Art of Failure</w:t>
      </w:r>
    </w:p>
    <w:p w14:paraId="5E05866C" w14:textId="77777777" w:rsidR="00B41866" w:rsidRDefault="00B41866">
      <w:r>
        <w:t>Speaker: [Your Name/Student Name]</w:t>
      </w:r>
    </w:p>
    <w:p w14:paraId="1502CA68" w14:textId="77777777" w:rsidR="00B41866" w:rsidRDefault="00B41866">
      <w:r>
        <w:t>Topic: The Art of Failure: Learning and Growing from Setbacks</w:t>
      </w:r>
    </w:p>
    <w:p w14:paraId="271BC436" w14:textId="77777777" w:rsidR="00B41866" w:rsidRDefault="00B41866">
      <w:r>
        <w:t>Duration: Approx. 6-7 minutes</w:t>
      </w:r>
    </w:p>
    <w:p w14:paraId="6F430995" w14:textId="3074D94B" w:rsidR="00B41866" w:rsidRDefault="00B41866">
      <w:r>
        <w:t>(Slide 1: Title Slide: “The Art of Failure: Learning and Growing from Setbacks” – Simple, bold font. Maybe a subtle image of a broken but mended object, or a path with a few visible stumbles.)</w:t>
      </w:r>
    </w:p>
    <w:p w14:paraId="79D37B48" w14:textId="27E0EC6B" w:rsidR="00B41866" w:rsidRDefault="00B41866">
      <w:r>
        <w:t>(0:00 – 0:30) Introduction – Hook &amp; Personal Anecdote</w:t>
      </w:r>
    </w:p>
    <w:p w14:paraId="412D7769" w14:textId="77777777" w:rsidR="00B41866" w:rsidRDefault="00B41866">
      <w:r>
        <w:t xml:space="preserve">(Speaker walks confidently to the </w:t>
      </w:r>
      <w:proofErr w:type="spellStart"/>
      <w:r>
        <w:t>center</w:t>
      </w:r>
      <w:proofErr w:type="spellEnd"/>
      <w:r>
        <w:t xml:space="preserve"> of the stage, makes eye contact with the audience, a slight pause for effect.)</w:t>
      </w:r>
    </w:p>
    <w:p w14:paraId="084AD389" w14:textId="609DBDD1" w:rsidR="00B41866" w:rsidRDefault="00B41866">
      <w:r>
        <w:t>“How many of you, when you think about your goals, whether it’s acing a test, winning a competition, or even just learning to ride a bicycle… how many of you secretly hope to achieve it on your very first try?”</w:t>
      </w:r>
    </w:p>
    <w:p w14:paraId="39A1E0D3" w14:textId="77777777" w:rsidR="00B41866" w:rsidRDefault="00B41866">
      <w:r>
        <w:t>(Pause, allow for nods or quiet murmurs.)</w:t>
      </w:r>
    </w:p>
    <w:p w14:paraId="123ABF05" w14:textId="07EBE580" w:rsidR="00B41866" w:rsidRDefault="00B41866">
      <w:r>
        <w:t>“I certainly did. Just last year, I spent weeks, maybe months, meticulously preparing for the [mention a specific, relatable school competition or project, e.g., ‘Science Fair,’ ‘Debate Competition,’ ‘Annual Play auditions’]. I visualized success, I practiced relentlessly. And then… I failed. Not spectacularly, not catastrophically, but enough to feel that knot in my stomach, that sting of disappointment.”</w:t>
      </w:r>
    </w:p>
    <w:p w14:paraId="72BED76A" w14:textId="6C6D858B" w:rsidR="00B41866" w:rsidRDefault="00B41866">
      <w:r>
        <w:t>(0:30 – 1:30) The Societal Perception of Failure – The Problem</w:t>
      </w:r>
    </w:p>
    <w:p w14:paraId="1E5AEAFB" w14:textId="20282335" w:rsidR="00B41866" w:rsidRDefault="00B41866">
      <w:r>
        <w:t>“In our society, failure often feels like a dirty word. It’s something to be avoided at all costs. We celebrate perfection, flawless execution, and overnight successes. From a young age, we’re taught that mistakes are bad, that getting things wrong is a sign of not being good enough. We see polished highlight reels on social media, never the messy, imperfect journey behind them.”</w:t>
      </w:r>
    </w:p>
    <w:p w14:paraId="20F56133" w14:textId="77777777" w:rsidR="00B41866" w:rsidRDefault="00B41866">
      <w:r>
        <w:t>(Speaker takes a step forward, slightly more animated.)</w:t>
      </w:r>
    </w:p>
    <w:p w14:paraId="009E95FB" w14:textId="3EFD6846" w:rsidR="00B41866" w:rsidRDefault="00B41866">
      <w:r>
        <w:t>“Think about it. When a baby tries to walk, falls down, and then gets back up, do we tell them, ‘Oh no, you failed! Stop trying’? Of course not! We cheer them on. We understand instinctively that falling is part of learning to walk. Yet, somewhere along the line, especially as we enter the academic and competitive world, that instinctive acceptance of ‘falling’ seems to disappear.”</w:t>
      </w:r>
    </w:p>
    <w:p w14:paraId="5EEC775A" w14:textId="77777777" w:rsidR="00B41866" w:rsidRDefault="00B41866">
      <w:r>
        <w:t>(Slide 2: Image: A child learning to walk, happily falling but smiling; juxtaposed with a worried student looking at a bad grade.)</w:t>
      </w:r>
    </w:p>
    <w:p w14:paraId="30ABA83D" w14:textId="77DC9504" w:rsidR="00B41866" w:rsidRDefault="00B41866">
      <w:r>
        <w:t>(1:30 – 3:00) The Transformative Power of Failure – The Idea Worth Spreading</w:t>
      </w:r>
    </w:p>
    <w:p w14:paraId="44620AB8" w14:textId="5181A63C" w:rsidR="00B41866" w:rsidRDefault="00B41866">
      <w:r>
        <w:t>“But what if we reframed failure? What if we saw it not as the opposite of success, but as an essential, often beautiful, part of the journey to success? What if we learned to see failure as an art form – the Art of Failure?”</w:t>
      </w:r>
    </w:p>
    <w:p w14:paraId="00421787" w14:textId="77777777" w:rsidR="00B41866" w:rsidRDefault="00B41866">
      <w:r>
        <w:t>(Speaker’s tone becomes more optimistic and engaging.)</w:t>
      </w:r>
    </w:p>
    <w:p w14:paraId="028D51FD" w14:textId="30991589" w:rsidR="00B41866" w:rsidRDefault="00B41866">
      <w:r>
        <w:t>“The art of failure isn’t about failing on purpose. It’s about cultivating resilience, humility, and critical thinking because of our failures. It’s about:</w:t>
      </w:r>
    </w:p>
    <w:p w14:paraId="028F1661" w14:textId="42AD68B9" w:rsidR="00B41866" w:rsidRDefault="00B41866">
      <w:r>
        <w:t xml:space="preserve"> * Learning: Every mistake is a data point. It tells you what doesn’t work, narrowing down your options and guiding you towards what will.</w:t>
      </w:r>
    </w:p>
    <w:p w14:paraId="465A4352" w14:textId="766FEE52" w:rsidR="00B41866" w:rsidRDefault="00B41866">
      <w:r>
        <w:t xml:space="preserve"> * Growth: Bouncing back from setbacks builds mental toughness and adaptability. It teaches you problem-solving skills that textbooks can’t.</w:t>
      </w:r>
    </w:p>
    <w:p w14:paraId="0FD56E4E" w14:textId="161A8CCF" w:rsidR="00B41866" w:rsidRDefault="00B41866">
      <w:r>
        <w:t xml:space="preserve"> * Innovation: Many of the world’s greatest inventions – from penicillin to Post-it notes – were born out of ‘failed’ experiments or unexpected outcomes. They weren’t mistakes; they were discoveries in disguise.</w:t>
      </w:r>
    </w:p>
    <w:p w14:paraId="09F5697A" w14:textId="1FEC5321" w:rsidR="00B41866" w:rsidRDefault="00B41866">
      <w:r>
        <w:t xml:space="preserve"> * Empathy: Experiencing failure makes us more understanding of others’ struggles and less judgmental.”</w:t>
      </w:r>
    </w:p>
    <w:p w14:paraId="26DC1735" w14:textId="3FEEBC40" w:rsidR="00B41866" w:rsidRDefault="00B41866">
      <w:r>
        <w:t>(Slide 3: Quote: “Success is not final, failure is not fatal: it is the courage to continue that counts.” – Winston Churchill – prominent but not overwhelming.)</w:t>
      </w:r>
    </w:p>
    <w:p w14:paraId="64731455" w14:textId="2B00C170" w:rsidR="00B41866" w:rsidRDefault="00B41866">
      <w:r>
        <w:t>(3:00 – 4:30) How to Practice the Art of Failure – Practical Steps</w:t>
      </w:r>
    </w:p>
    <w:p w14:paraId="2DDFF70B" w14:textId="25CBBE33" w:rsidR="00B41866" w:rsidRDefault="00B41866">
      <w:r>
        <w:t xml:space="preserve">“So, how do we become artists of failure? It starts with a shift in </w:t>
      </w:r>
      <w:proofErr w:type="spellStart"/>
      <w:r>
        <w:t>mindset</w:t>
      </w:r>
      <w:proofErr w:type="spellEnd"/>
      <w:r>
        <w:t>, and a few practical steps:”</w:t>
      </w:r>
    </w:p>
    <w:p w14:paraId="041525A2" w14:textId="7FB8BAD5" w:rsidR="00B41866" w:rsidRDefault="00B41866">
      <w:r>
        <w:t xml:space="preserve"> * Embrace the Experiment: Approach new challenges not as ‘pass or fail’ tests, but as experiments. What can you learn from the process, regardless of the immediate outcome?</w:t>
      </w:r>
    </w:p>
    <w:p w14:paraId="3A517A04" w14:textId="6F5D89C9" w:rsidR="00B41866" w:rsidRDefault="00B41866">
      <w:r>
        <w:t xml:space="preserve"> * Reflect, Don’t Ruminate: When you experience a setback, don’t just dwell on the disappointment. Ask yourself: What happened? Why? What could I do differently next time? Journaling can be incredibly powerful here.</w:t>
      </w:r>
    </w:p>
    <w:p w14:paraId="62C2ADD6" w14:textId="1417C5AB" w:rsidR="00B41866" w:rsidRDefault="00B41866">
      <w:r>
        <w:t xml:space="preserve"> * Seek Feedback, Not Blame: Instead of hiding your mistakes, share them with trusted mentors, teachers, or friends. Their perspective can illuminate blind spots. Don’t blame others or yourself; focus on solutions.</w:t>
      </w:r>
    </w:p>
    <w:p w14:paraId="6193E865" w14:textId="15D064C4" w:rsidR="00B41866" w:rsidRDefault="00B41866">
      <w:r>
        <w:t xml:space="preserve"> * Iterate and Adapt: Use the lessons learned to make adjustments. This is the ‘getting back up’ part. It’s about making small, consistent improvements.</w:t>
      </w:r>
    </w:p>
    <w:p w14:paraId="02475BFD" w14:textId="77777777" w:rsidR="00B41866" w:rsidRDefault="00B41866">
      <w:r>
        <w:t xml:space="preserve"> * Celebrate the Effort, Not Just the Outcome: Acknowledge the courage it takes to try, to risk failure, and to learn from it.</w:t>
      </w:r>
    </w:p>
    <w:p w14:paraId="06A09E9A" w14:textId="461FE92E" w:rsidR="00B41866" w:rsidRDefault="00B41866">
      <w:r>
        <w:t>(Slide 4: Infographic/Icons: Simple visuals representing the 5 points: a lightbulb for ‘learn’, a growing plant for ‘grow’, gears for ‘innovate’, connected people for ‘empathy’.)</w:t>
      </w:r>
    </w:p>
    <w:p w14:paraId="5AF13B6F" w14:textId="54474D63" w:rsidR="00B41866" w:rsidRDefault="00B41866">
      <w:r>
        <w:t>(4:30 – 5:30) Re-visiting the Anecdote / Broader Impact</w:t>
      </w:r>
    </w:p>
    <w:p w14:paraId="7381F8B8" w14:textId="0BF2AA3C" w:rsidR="00B41866" w:rsidRDefault="00B41866">
      <w:r>
        <w:t>“Coming back to my own experience with the [Science Fair/Debate/Play]… that ‘failure’ forced me to re-evaluate my approach. I realized my preparation was too focused on rote memorization and not enough on genuine understanding. It pushed me to seek out new strategies, to ask for help, and ultimately, it made me a far more resilient learner.”</w:t>
      </w:r>
    </w:p>
    <w:p w14:paraId="5C2F9684" w14:textId="77777777" w:rsidR="00B41866" w:rsidRDefault="00B41866">
      <w:r>
        <w:t>(Speaker moves a bit, gestures expansively.)</w:t>
      </w:r>
    </w:p>
    <w:p w14:paraId="28AE208B" w14:textId="0476F5D4" w:rsidR="00B41866" w:rsidRDefault="00B41866">
      <w:r>
        <w:t>“Imagine a school, a community, a world, where young people aren’t crippled by the fear of failure. A world where instead of hiding mistakes, we share the lessons we learned from them. This wouldn’t just lead to better individual outcomes; it would foster a culture of innovation, resilience, and compassion.”</w:t>
      </w:r>
    </w:p>
    <w:p w14:paraId="3B233F20" w14:textId="1A1DB447" w:rsidR="00B41866" w:rsidRDefault="00B41866">
      <w:r>
        <w:t>(Slide 5: Image: A diverse group of young people, looking confident and collaborative, maybe with a whiteboard showing ‘ideas’ and ‘learnings’.)</w:t>
      </w:r>
    </w:p>
    <w:p w14:paraId="5239852B" w14:textId="4DA6C279" w:rsidR="00B41866" w:rsidRDefault="00B41866">
      <w:r>
        <w:t>(5:30 – 6:30) Conclusion – Call to Action &amp; Vision</w:t>
      </w:r>
    </w:p>
    <w:p w14:paraId="03B69499" w14:textId="23A10016" w:rsidR="00B41866" w:rsidRDefault="00B41866">
      <w:r>
        <w:t>“So, the next time you face a challenge, and that little voice in your head whispers, ‘What if I fail?’, I want you to answer back: ‘What if I succeed because I fail? What if I embrace the art of failing forward?’”</w:t>
      </w:r>
    </w:p>
    <w:p w14:paraId="0E6F5A1F" w14:textId="77777777" w:rsidR="00B41866" w:rsidRDefault="00B41866">
      <w:r>
        <w:t>(Speaker takes a deep breath, makes strong eye contact.)</w:t>
      </w:r>
    </w:p>
    <w:p w14:paraId="60E11500" w14:textId="4A860E12" w:rsidR="00B41866" w:rsidRDefault="00B41866">
      <w:r>
        <w:t>“Let’s start celebrating the stumble, not just the sprint. Let’s create spaces where it’s okay to try, to fall, and to get back up, wiser and stronger. Let’s redefine failure, not as an endpoint, but as the most powerful classroom we’ll ever enter.”</w:t>
      </w:r>
    </w:p>
    <w:p w14:paraId="35EF949E" w14:textId="0862241B" w:rsidR="00B41866" w:rsidRDefault="00B41866">
      <w:r>
        <w:t>“Thank you.”</w:t>
      </w:r>
    </w:p>
    <w:p w14:paraId="43252F4A" w14:textId="77777777" w:rsidR="00B41866" w:rsidRDefault="00B41866">
      <w:r>
        <w:t>(Speaker smiles, holds eye contact for a moment, then moves to the side of the stage.)</w:t>
      </w:r>
    </w:p>
    <w:p w14:paraId="04940513" w14:textId="77777777" w:rsidR="00B41866" w:rsidRDefault="00B41866">
      <w:r>
        <w:t>Notes for Students/Mentors:</w:t>
      </w:r>
    </w:p>
    <w:p w14:paraId="3D935F8D" w14:textId="77777777" w:rsidR="00B41866" w:rsidRDefault="00B41866">
      <w:r>
        <w:t xml:space="preserve"> * Practice, Practice, Practice: Emphasize that this script needs to be practiced repeatedly. It should sound natural, not memorized.</w:t>
      </w:r>
    </w:p>
    <w:p w14:paraId="59C58029" w14:textId="53C196D4" w:rsidR="00B41866" w:rsidRDefault="00B41866">
      <w:r>
        <w:t xml:space="preserve"> * Body Language: Use natural gestures. Vary stance. Don’t fidget.</w:t>
      </w:r>
    </w:p>
    <w:p w14:paraId="08D279DE" w14:textId="77777777" w:rsidR="00B41866" w:rsidRDefault="00B41866">
      <w:r>
        <w:t xml:space="preserve"> * Voice: Speak clearly, project, vary tone and pace to keep it engaging.</w:t>
      </w:r>
    </w:p>
    <w:p w14:paraId="0D99EC61" w14:textId="77777777" w:rsidR="00B41866" w:rsidRDefault="00B41866">
      <w:r>
        <w:t xml:space="preserve"> * Eye Contact: Look at different parts of the audience.</w:t>
      </w:r>
    </w:p>
    <w:p w14:paraId="650DF797" w14:textId="77777777" w:rsidR="00B41866" w:rsidRDefault="00B41866">
      <w:r>
        <w:t xml:space="preserve"> * Authenticity: The personal anecdote should feel genuine.</w:t>
      </w:r>
    </w:p>
    <w:p w14:paraId="63E03817" w14:textId="77777777" w:rsidR="00B41866" w:rsidRDefault="00B41866">
      <w:r>
        <w:t xml:space="preserve"> * Time Management: Practice with a timer! Adjust content to fit the 6-8 minute limit precisely.</w:t>
      </w:r>
    </w:p>
    <w:p w14:paraId="2BD4BB33" w14:textId="77777777" w:rsidR="00B41866" w:rsidRDefault="00B41866">
      <w:r>
        <w:t xml:space="preserve"> * Slide Simplicity: Remind them to stick to the minimal text/high-impact image rule for slides.</w:t>
      </w:r>
    </w:p>
    <w:p w14:paraId="03E9A001" w14:textId="77777777" w:rsidR="00B41866" w:rsidRDefault="00B41866"/>
    <w:sectPr w:rsidR="00B418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866"/>
    <w:rsid w:val="00B41866"/>
    <w:rsid w:val="00E030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129AC22F"/>
  <w15:chartTrackingRefBased/>
  <w15:docId w15:val="{3140916F-9E9C-B54D-8C9A-7CA7145A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8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8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8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8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8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8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8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8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8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8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8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8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8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8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8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8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8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866"/>
    <w:rPr>
      <w:rFonts w:eastAsiaTheme="majorEastAsia" w:cstheme="majorBidi"/>
      <w:color w:val="272727" w:themeColor="text1" w:themeTint="D8"/>
    </w:rPr>
  </w:style>
  <w:style w:type="paragraph" w:styleId="Title">
    <w:name w:val="Title"/>
    <w:basedOn w:val="Normal"/>
    <w:next w:val="Normal"/>
    <w:link w:val="TitleChar"/>
    <w:uiPriority w:val="10"/>
    <w:qFormat/>
    <w:rsid w:val="00B418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8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8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8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866"/>
    <w:pPr>
      <w:spacing w:before="160"/>
      <w:jc w:val="center"/>
    </w:pPr>
    <w:rPr>
      <w:i/>
      <w:iCs/>
      <w:color w:val="404040" w:themeColor="text1" w:themeTint="BF"/>
    </w:rPr>
  </w:style>
  <w:style w:type="character" w:customStyle="1" w:styleId="QuoteChar">
    <w:name w:val="Quote Char"/>
    <w:basedOn w:val="DefaultParagraphFont"/>
    <w:link w:val="Quote"/>
    <w:uiPriority w:val="29"/>
    <w:rsid w:val="00B41866"/>
    <w:rPr>
      <w:i/>
      <w:iCs/>
      <w:color w:val="404040" w:themeColor="text1" w:themeTint="BF"/>
    </w:rPr>
  </w:style>
  <w:style w:type="paragraph" w:styleId="ListParagraph">
    <w:name w:val="List Paragraph"/>
    <w:basedOn w:val="Normal"/>
    <w:uiPriority w:val="34"/>
    <w:qFormat/>
    <w:rsid w:val="00B41866"/>
    <w:pPr>
      <w:ind w:left="720"/>
      <w:contextualSpacing/>
    </w:pPr>
  </w:style>
  <w:style w:type="character" w:styleId="IntenseEmphasis">
    <w:name w:val="Intense Emphasis"/>
    <w:basedOn w:val="DefaultParagraphFont"/>
    <w:uiPriority w:val="21"/>
    <w:qFormat/>
    <w:rsid w:val="00B41866"/>
    <w:rPr>
      <w:i/>
      <w:iCs/>
      <w:color w:val="0F4761" w:themeColor="accent1" w:themeShade="BF"/>
    </w:rPr>
  </w:style>
  <w:style w:type="paragraph" w:styleId="IntenseQuote">
    <w:name w:val="Intense Quote"/>
    <w:basedOn w:val="Normal"/>
    <w:next w:val="Normal"/>
    <w:link w:val="IntenseQuoteChar"/>
    <w:uiPriority w:val="30"/>
    <w:qFormat/>
    <w:rsid w:val="00B418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866"/>
    <w:rPr>
      <w:i/>
      <w:iCs/>
      <w:color w:val="0F4761" w:themeColor="accent1" w:themeShade="BF"/>
    </w:rPr>
  </w:style>
  <w:style w:type="character" w:styleId="IntenseReference">
    <w:name w:val="Intense Reference"/>
    <w:basedOn w:val="DefaultParagraphFont"/>
    <w:uiPriority w:val="32"/>
    <w:qFormat/>
    <w:rsid w:val="00B418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1058</Words>
  <Characters>6036</Characters>
  <Application>Microsoft Office Word</Application>
  <DocSecurity>0</DocSecurity>
  <Lines>50</Lines>
  <Paragraphs>14</Paragraphs>
  <ScaleCrop>false</ScaleCrop>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reddyrajeshwari541@gmail.com</dc:creator>
  <cp:keywords/>
  <dc:description/>
  <cp:lastModifiedBy>reddyrajeshwari541@gmail.com</cp:lastModifiedBy>
  <cp:revision>3</cp:revision>
  <dcterms:created xsi:type="dcterms:W3CDTF">2025-07-10T08:39:00Z</dcterms:created>
  <dcterms:modified xsi:type="dcterms:W3CDTF">2025-07-10T08:40:00Z</dcterms:modified>
</cp:coreProperties>
</file>